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F9EEC" w14:textId="4466E60D" w:rsidR="008C6B91" w:rsidRDefault="008758BA" w:rsidP="008C6B91">
      <w:pPr>
        <w:spacing w:after="0" w:line="240" w:lineRule="auto"/>
        <w:rPr>
          <w:rFonts w:ascii="Arial" w:eastAsia="Times New Roman" w:hAnsi="Arial" w:cs="Arial"/>
          <w:b/>
          <w:bCs/>
          <w:color w:val="23468D"/>
          <w:sz w:val="24"/>
          <w:szCs w:val="24"/>
          <w:lang w:eastAsia="en-GB"/>
        </w:rPr>
      </w:pPr>
      <w:r w:rsidRPr="008758BA">
        <w:rPr>
          <w:rFonts w:ascii="Arial" w:eastAsia="Times New Roman" w:hAnsi="Arial" w:cs="Arial"/>
          <w:b/>
          <w:bCs/>
          <w:color w:val="23468D"/>
          <w:sz w:val="24"/>
          <w:szCs w:val="24"/>
          <w:lang w:eastAsia="en-GB"/>
        </w:rPr>
        <w:t xml:space="preserve">Internship - Total Reflection X-ray </w:t>
      </w:r>
      <w:r w:rsidRPr="008758BA">
        <w:rPr>
          <w:rFonts w:ascii="Arial" w:eastAsia="Times New Roman" w:hAnsi="Arial" w:cs="Arial"/>
          <w:b/>
          <w:bCs/>
          <w:color w:val="23468D"/>
          <w:sz w:val="24"/>
          <w:szCs w:val="24"/>
          <w:lang w:eastAsia="en-GB"/>
        </w:rPr>
        <w:t>Fluorescence</w:t>
      </w:r>
      <w:r w:rsidRPr="008758BA">
        <w:rPr>
          <w:rFonts w:ascii="Arial" w:eastAsia="Times New Roman" w:hAnsi="Arial" w:cs="Arial"/>
          <w:b/>
          <w:bCs/>
          <w:color w:val="23468D"/>
          <w:sz w:val="24"/>
          <w:szCs w:val="24"/>
          <w:lang w:eastAsia="en-GB"/>
        </w:rPr>
        <w:t xml:space="preserve"> (TXRF) analysis of samples of food products</w:t>
      </w:r>
    </w:p>
    <w:p w14:paraId="3E814F40" w14:textId="77777777" w:rsidR="008758BA" w:rsidRPr="008C6B91" w:rsidRDefault="008758BA" w:rsidP="008C6B91">
      <w:pPr>
        <w:spacing w:after="0" w:line="240" w:lineRule="auto"/>
        <w:rPr>
          <w:rFonts w:ascii="Arial" w:eastAsia="Times New Roman" w:hAnsi="Arial" w:cs="Arial"/>
          <w:color w:val="23468D"/>
          <w:sz w:val="28"/>
          <w:szCs w:val="28"/>
          <w:lang w:eastAsia="en-GB"/>
        </w:rPr>
      </w:pPr>
    </w:p>
    <w:p w14:paraId="786E25FD" w14:textId="703739A1" w:rsidR="00856267" w:rsidRPr="005F608E" w:rsidRDefault="00856267" w:rsidP="00856267">
      <w:pPr>
        <w:spacing w:after="0" w:line="240" w:lineRule="auto"/>
        <w:rPr>
          <w:rFonts w:ascii="Arial" w:eastAsia="Times New Roman" w:hAnsi="Arial" w:cs="Arial"/>
          <w:b/>
          <w:bCs/>
          <w:color w:val="23468D"/>
          <w:sz w:val="24"/>
          <w:szCs w:val="24"/>
          <w:lang w:eastAsia="en-GB"/>
        </w:rPr>
      </w:pPr>
      <w:r>
        <w:rPr>
          <w:rFonts w:ascii="Arial" w:eastAsia="Times New Roman" w:hAnsi="Arial" w:cs="Arial"/>
          <w:b/>
          <w:bCs/>
          <w:color w:val="23468D"/>
          <w:sz w:val="24"/>
          <w:szCs w:val="24"/>
          <w:lang w:eastAsia="en-GB"/>
        </w:rPr>
        <w:t>Duration</w:t>
      </w:r>
      <w:r w:rsidRPr="005F608E">
        <w:rPr>
          <w:rFonts w:ascii="Arial" w:eastAsia="Times New Roman" w:hAnsi="Arial" w:cs="Arial"/>
          <w:b/>
          <w:bCs/>
          <w:color w:val="23468D"/>
          <w:sz w:val="24"/>
          <w:szCs w:val="24"/>
          <w:lang w:eastAsia="en-GB"/>
        </w:rPr>
        <w:t xml:space="preserve"> of Internship </w:t>
      </w:r>
    </w:p>
    <w:p w14:paraId="34B443BC" w14:textId="77777777" w:rsidR="00856267" w:rsidRPr="008C6B91" w:rsidRDefault="00856267" w:rsidP="00856267">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029761A3" w14:textId="547950A7" w:rsidR="00856267" w:rsidRPr="008C6B91" w:rsidRDefault="004F7896" w:rsidP="00856267">
      <w:pPr>
        <w:spacing w:after="0" w:line="240" w:lineRule="auto"/>
        <w:rPr>
          <w:rFonts w:ascii="Arial" w:eastAsia="Times New Roman" w:hAnsi="Arial" w:cs="Arial"/>
          <w:color w:val="000000"/>
          <w:lang w:eastAsia="en-GB"/>
        </w:rPr>
      </w:pPr>
      <w:r w:rsidRPr="004F7896">
        <w:rPr>
          <w:rFonts w:ascii="Arial" w:eastAsia="Times New Roman" w:hAnsi="Arial" w:cs="Arial"/>
          <w:color w:val="000000"/>
          <w:lang w:eastAsia="en-GB"/>
        </w:rPr>
        <w:t>6-12 months</w:t>
      </w:r>
      <w:r>
        <w:rPr>
          <w:rFonts w:ascii="Arial" w:eastAsia="Times New Roman" w:hAnsi="Arial" w:cs="Arial"/>
          <w:color w:val="000000"/>
          <w:lang w:eastAsia="en-GB"/>
        </w:rPr>
        <w:t xml:space="preserve">; </w:t>
      </w:r>
      <w:r w:rsidR="00DF6A7E">
        <w:rPr>
          <w:rFonts w:ascii="Arial" w:eastAsia="Times New Roman" w:hAnsi="Arial" w:cs="Arial"/>
          <w:color w:val="000000"/>
          <w:lang w:eastAsia="en-GB"/>
        </w:rPr>
        <w:t xml:space="preserve">Start </w:t>
      </w:r>
      <w:r w:rsidR="00856267">
        <w:rPr>
          <w:rFonts w:ascii="Arial" w:eastAsia="Times New Roman" w:hAnsi="Arial" w:cs="Arial"/>
          <w:color w:val="000000"/>
          <w:lang w:eastAsia="en-GB"/>
        </w:rPr>
        <w:t>Q2-Q3</w:t>
      </w:r>
      <w:r w:rsidR="00856267" w:rsidRPr="00C03A6F">
        <w:rPr>
          <w:rFonts w:ascii="Arial" w:eastAsia="Times New Roman" w:hAnsi="Arial" w:cs="Arial"/>
          <w:color w:val="000000"/>
          <w:lang w:eastAsia="en-GB"/>
        </w:rPr>
        <w:t xml:space="preserve"> 202</w:t>
      </w:r>
      <w:r w:rsidR="00856267">
        <w:rPr>
          <w:rFonts w:ascii="Arial" w:eastAsia="Times New Roman" w:hAnsi="Arial" w:cs="Arial"/>
          <w:color w:val="000000"/>
          <w:lang w:eastAsia="en-GB"/>
        </w:rPr>
        <w:t>4</w:t>
      </w:r>
      <w:r w:rsidR="00856267" w:rsidRPr="00C03A6F">
        <w:rPr>
          <w:rFonts w:ascii="Arial" w:eastAsia="Times New Roman" w:hAnsi="Arial" w:cs="Arial"/>
          <w:color w:val="000000"/>
          <w:lang w:eastAsia="en-GB"/>
        </w:rPr>
        <w:t xml:space="preserve"> </w:t>
      </w:r>
    </w:p>
    <w:p w14:paraId="3077BCA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7C8C86B0"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36180719"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54F7D916" w14:textId="72BFFE09" w:rsidR="00904626" w:rsidRPr="006300CD" w:rsidRDefault="00904626" w:rsidP="00904626">
      <w:pPr>
        <w:spacing w:after="0" w:line="240" w:lineRule="auto"/>
        <w:rPr>
          <w:rFonts w:ascii="Arial" w:eastAsia="Times New Roman" w:hAnsi="Arial" w:cs="Arial"/>
          <w:lang w:eastAsia="en-GB"/>
        </w:rPr>
      </w:pPr>
      <w:r w:rsidRPr="006300CD">
        <w:rPr>
          <w:rFonts w:ascii="Arial" w:eastAsia="Times New Roman" w:hAnsi="Arial" w:cs="Arial"/>
          <w:lang w:eastAsia="en-GB"/>
        </w:rPr>
        <w:t xml:space="preserve">Department: </w:t>
      </w:r>
      <w:r w:rsidR="00B66197" w:rsidRPr="006300CD">
        <w:rPr>
          <w:rFonts w:ascii="Arial" w:eastAsia="Times New Roman" w:hAnsi="Arial" w:cs="Arial"/>
          <w:lang w:eastAsia="en-GB"/>
        </w:rPr>
        <w:t xml:space="preserve">Nuclear </w:t>
      </w:r>
      <w:r w:rsidR="00AE79A7" w:rsidRPr="006300CD">
        <w:rPr>
          <w:rFonts w:ascii="Arial" w:eastAsia="Times New Roman" w:hAnsi="Arial" w:cs="Arial"/>
          <w:lang w:eastAsia="en-GB"/>
        </w:rPr>
        <w:t xml:space="preserve">Sciences and </w:t>
      </w:r>
      <w:r w:rsidR="00B66197" w:rsidRPr="006300CD">
        <w:rPr>
          <w:rFonts w:ascii="Arial" w:eastAsia="Times New Roman" w:hAnsi="Arial" w:cs="Arial"/>
          <w:lang w:eastAsia="en-GB"/>
        </w:rPr>
        <w:t>Applications</w:t>
      </w:r>
    </w:p>
    <w:p w14:paraId="434FF48A" w14:textId="0A630478" w:rsidR="00904626" w:rsidRPr="006300CD" w:rsidRDefault="00904626" w:rsidP="00904626">
      <w:pPr>
        <w:spacing w:after="0" w:line="240" w:lineRule="auto"/>
        <w:rPr>
          <w:rFonts w:ascii="Arial" w:eastAsia="Times New Roman" w:hAnsi="Arial" w:cs="Arial"/>
          <w:lang w:eastAsia="en-GB"/>
        </w:rPr>
      </w:pPr>
      <w:r w:rsidRPr="006300CD">
        <w:rPr>
          <w:rFonts w:ascii="Arial" w:eastAsia="Times New Roman" w:hAnsi="Arial" w:cs="Arial"/>
          <w:lang w:eastAsia="en-GB"/>
        </w:rPr>
        <w:t>Division:</w:t>
      </w:r>
      <w:r w:rsidR="006300CD" w:rsidRPr="006300CD">
        <w:rPr>
          <w:rFonts w:ascii="Arial" w:eastAsia="Times New Roman" w:hAnsi="Arial" w:cs="Arial"/>
          <w:lang w:eastAsia="en-GB"/>
        </w:rPr>
        <w:t xml:space="preserve"> Physical and Chemical Sciences</w:t>
      </w:r>
    </w:p>
    <w:p w14:paraId="6D6519E9" w14:textId="4439BE6E" w:rsidR="00904626" w:rsidRPr="006300CD" w:rsidRDefault="00904626" w:rsidP="00904626">
      <w:pPr>
        <w:spacing w:after="0" w:line="240" w:lineRule="auto"/>
        <w:rPr>
          <w:rFonts w:ascii="Arial" w:eastAsia="Times New Roman" w:hAnsi="Arial" w:cs="Arial"/>
          <w:lang w:eastAsia="en-GB"/>
        </w:rPr>
      </w:pPr>
      <w:r w:rsidRPr="006300CD">
        <w:rPr>
          <w:rFonts w:ascii="Arial" w:eastAsia="Times New Roman" w:hAnsi="Arial" w:cs="Arial"/>
          <w:lang w:eastAsia="en-GB"/>
        </w:rPr>
        <w:t xml:space="preserve">Section: </w:t>
      </w:r>
      <w:r w:rsidR="006300CD" w:rsidRPr="006300CD">
        <w:rPr>
          <w:rFonts w:ascii="Arial" w:eastAsia="Times New Roman" w:hAnsi="Arial" w:cs="Arial"/>
          <w:lang w:eastAsia="en-GB"/>
        </w:rPr>
        <w:t>Physics Section</w:t>
      </w:r>
    </w:p>
    <w:p w14:paraId="1ACE01C8" w14:textId="77777777" w:rsidR="00985AF5" w:rsidRDefault="00985AF5" w:rsidP="00985AF5">
      <w:pPr>
        <w:spacing w:after="0" w:line="240" w:lineRule="auto"/>
        <w:rPr>
          <w:rFonts w:ascii="Arial" w:eastAsia="Times New Roman" w:hAnsi="Arial" w:cs="Arial"/>
          <w:lang w:eastAsia="en-GB"/>
        </w:rPr>
      </w:pPr>
      <w:r>
        <w:rPr>
          <w:rFonts w:ascii="Arial" w:eastAsia="Times New Roman" w:hAnsi="Arial" w:cs="Arial"/>
          <w:lang w:eastAsia="en-GB"/>
        </w:rPr>
        <w:t xml:space="preserve">Unit: Nuclear Science and Instrumentation Laboratory </w:t>
      </w:r>
      <w:r>
        <w:rPr>
          <w:rFonts w:ascii="Arial" w:eastAsia="Times New Roman" w:hAnsi="Arial" w:cs="Arial"/>
          <w:u w:val="single"/>
          <w:lang w:eastAsia="en-GB"/>
        </w:rPr>
        <w:t>at Seibersdorf</w:t>
      </w:r>
    </w:p>
    <w:p w14:paraId="2154D5E1" w14:textId="77777777" w:rsidR="00F5177E" w:rsidRPr="006300CD" w:rsidRDefault="00F5177E" w:rsidP="00904626">
      <w:pPr>
        <w:spacing w:after="0" w:line="240" w:lineRule="auto"/>
        <w:rPr>
          <w:rFonts w:ascii="Arial" w:eastAsia="Times New Roman" w:hAnsi="Arial" w:cs="Arial"/>
          <w:lang w:eastAsia="en-GB"/>
        </w:rPr>
      </w:pPr>
    </w:p>
    <w:p w14:paraId="52E7FE77" w14:textId="77777777" w:rsidR="00904626" w:rsidRPr="006300CD"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7799B3BD"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265BD741" w14:textId="3270E247" w:rsidR="00E44AA6" w:rsidRDefault="00904626" w:rsidP="00904626">
      <w:pPr>
        <w:spacing w:after="0" w:line="240" w:lineRule="auto"/>
        <w:jc w:val="both"/>
        <w:rPr>
          <w:rFonts w:ascii="Arial" w:eastAsia="Times New Roman" w:hAnsi="Arial" w:cs="Arial"/>
          <w:lang w:eastAsia="en-GB"/>
        </w:rPr>
      </w:pPr>
      <w:r w:rsidRPr="004C1660">
        <w:rPr>
          <w:rFonts w:ascii="Arial" w:eastAsia="Times New Roman" w:hAnsi="Arial" w:cs="Arial"/>
          <w:lang w:eastAsia="en-GB"/>
        </w:rPr>
        <w:t xml:space="preserve">The main purpose of the internship is </w:t>
      </w:r>
      <w:r w:rsidR="00406F03">
        <w:rPr>
          <w:rFonts w:ascii="Arial" w:eastAsia="Times New Roman" w:hAnsi="Arial" w:cs="Arial"/>
          <w:lang w:eastAsia="en-GB"/>
        </w:rPr>
        <w:t xml:space="preserve">to conduct experimental work </w:t>
      </w:r>
      <w:r w:rsidR="006B40F0">
        <w:rPr>
          <w:rFonts w:ascii="Arial" w:eastAsia="Times New Roman" w:hAnsi="Arial" w:cs="Arial"/>
          <w:lang w:eastAsia="en-GB"/>
        </w:rPr>
        <w:t xml:space="preserve">to </w:t>
      </w:r>
      <w:r w:rsidR="0052392F">
        <w:rPr>
          <w:rFonts w:ascii="Arial" w:eastAsia="Times New Roman" w:hAnsi="Arial" w:cs="Arial"/>
          <w:lang w:eastAsia="en-GB"/>
        </w:rPr>
        <w:t xml:space="preserve">develop </w:t>
      </w:r>
      <w:r w:rsidR="000069C9">
        <w:rPr>
          <w:rFonts w:ascii="Arial" w:eastAsia="Times New Roman" w:hAnsi="Arial" w:cs="Arial"/>
          <w:lang w:eastAsia="en-GB"/>
        </w:rPr>
        <w:t xml:space="preserve">and implement methods for the ultra-trace analysis of toxic and essential elements in food products </w:t>
      </w:r>
      <w:r w:rsidR="0090462B">
        <w:rPr>
          <w:rFonts w:ascii="Arial" w:eastAsia="Times New Roman" w:hAnsi="Arial" w:cs="Arial"/>
          <w:lang w:eastAsia="en-GB"/>
        </w:rPr>
        <w:t xml:space="preserve">by </w:t>
      </w:r>
      <w:r w:rsidR="000069C9">
        <w:rPr>
          <w:rFonts w:ascii="Arial" w:eastAsia="Times New Roman" w:hAnsi="Arial" w:cs="Arial"/>
          <w:lang w:eastAsia="en-GB"/>
        </w:rPr>
        <w:t xml:space="preserve">Total Reflection </w:t>
      </w:r>
      <w:r w:rsidR="00B7416D">
        <w:rPr>
          <w:rFonts w:ascii="Arial" w:eastAsia="Times New Roman" w:hAnsi="Arial" w:cs="Arial"/>
          <w:lang w:eastAsia="en-GB"/>
        </w:rPr>
        <w:t>X</w:t>
      </w:r>
      <w:r w:rsidR="006C014A">
        <w:rPr>
          <w:rFonts w:ascii="Arial" w:eastAsia="Times New Roman" w:hAnsi="Arial" w:cs="Arial"/>
          <w:lang w:eastAsia="en-GB"/>
        </w:rPr>
        <w:t xml:space="preserve">-ray </w:t>
      </w:r>
      <w:r w:rsidR="0090462B">
        <w:rPr>
          <w:rFonts w:ascii="Arial" w:eastAsia="Times New Roman" w:hAnsi="Arial" w:cs="Arial"/>
          <w:lang w:eastAsia="en-GB"/>
        </w:rPr>
        <w:t>fluorescence (</w:t>
      </w:r>
      <w:r w:rsidR="000069C9">
        <w:rPr>
          <w:rFonts w:ascii="Arial" w:eastAsia="Times New Roman" w:hAnsi="Arial" w:cs="Arial"/>
          <w:lang w:eastAsia="en-GB"/>
        </w:rPr>
        <w:t>T</w:t>
      </w:r>
      <w:r w:rsidR="0090462B">
        <w:rPr>
          <w:rFonts w:ascii="Arial" w:eastAsia="Times New Roman" w:hAnsi="Arial" w:cs="Arial"/>
          <w:lang w:eastAsia="en-GB"/>
        </w:rPr>
        <w:t>XRF)</w:t>
      </w:r>
      <w:r w:rsidR="000069C9">
        <w:rPr>
          <w:rFonts w:ascii="Arial" w:eastAsia="Times New Roman" w:hAnsi="Arial" w:cs="Arial"/>
          <w:lang w:eastAsia="en-GB"/>
        </w:rPr>
        <w:t xml:space="preserve">, including sample </w:t>
      </w:r>
      <w:r w:rsidR="00BB5ACD">
        <w:rPr>
          <w:rFonts w:ascii="Arial" w:eastAsia="Times New Roman" w:hAnsi="Arial" w:cs="Arial"/>
          <w:lang w:eastAsia="en-GB"/>
        </w:rPr>
        <w:t>preparation</w:t>
      </w:r>
      <w:r w:rsidR="00E10738">
        <w:rPr>
          <w:rFonts w:ascii="Arial" w:eastAsia="Times New Roman" w:hAnsi="Arial" w:cs="Arial"/>
          <w:lang w:eastAsia="en-GB"/>
        </w:rPr>
        <w:t>.</w:t>
      </w:r>
    </w:p>
    <w:p w14:paraId="08766D84"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4254213E" w14:textId="632B7137" w:rsidR="008C6B91" w:rsidRPr="005F608E"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r w:rsidR="009568AE" w:rsidRPr="005F608E">
        <w:rPr>
          <w:rFonts w:ascii="Arial" w:eastAsia="Times New Roman" w:hAnsi="Arial" w:cs="Arial"/>
          <w:b/>
          <w:bCs/>
          <w:color w:val="23468D"/>
          <w:sz w:val="24"/>
          <w:szCs w:val="24"/>
          <w:lang w:eastAsia="en-GB"/>
        </w:rPr>
        <w:t xml:space="preserve"> </w:t>
      </w:r>
    </w:p>
    <w:p w14:paraId="308C1B8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3774890E" w14:textId="2C523FB0" w:rsidR="00244A6E" w:rsidRDefault="00244A6E" w:rsidP="00FB63AA">
      <w:pPr>
        <w:pStyle w:val="ListParagraph"/>
        <w:numPr>
          <w:ilvl w:val="0"/>
          <w:numId w:val="9"/>
        </w:numPr>
        <w:spacing w:after="0" w:line="240" w:lineRule="auto"/>
        <w:rPr>
          <w:rFonts w:ascii="Arial" w:hAnsi="Arial" w:cs="Arial"/>
        </w:rPr>
      </w:pPr>
      <w:r>
        <w:rPr>
          <w:rFonts w:ascii="Arial" w:hAnsi="Arial" w:cs="Arial"/>
        </w:rPr>
        <w:t xml:space="preserve">To conduct </w:t>
      </w:r>
      <w:r w:rsidR="006676D4">
        <w:rPr>
          <w:rFonts w:ascii="Arial" w:hAnsi="Arial" w:cs="Arial"/>
        </w:rPr>
        <w:t xml:space="preserve">organization of sample preparation laboratory and develop methods for clean glassware </w:t>
      </w:r>
      <w:r w:rsidR="00697865">
        <w:rPr>
          <w:rFonts w:ascii="Arial" w:hAnsi="Arial" w:cs="Arial"/>
        </w:rPr>
        <w:t xml:space="preserve">maintenance and </w:t>
      </w:r>
      <w:proofErr w:type="gramStart"/>
      <w:r w:rsidR="00697865">
        <w:rPr>
          <w:rFonts w:ascii="Arial" w:hAnsi="Arial" w:cs="Arial"/>
        </w:rPr>
        <w:t>storage</w:t>
      </w:r>
      <w:proofErr w:type="gramEnd"/>
    </w:p>
    <w:p w14:paraId="68851386" w14:textId="7DB43F29" w:rsidR="002D39B8" w:rsidRPr="002D39B8" w:rsidRDefault="00E10738" w:rsidP="00FB63AA">
      <w:pPr>
        <w:pStyle w:val="ListParagraph"/>
        <w:numPr>
          <w:ilvl w:val="0"/>
          <w:numId w:val="9"/>
        </w:numPr>
        <w:spacing w:after="0" w:line="240" w:lineRule="auto"/>
        <w:rPr>
          <w:rFonts w:ascii="Arial" w:hAnsi="Arial" w:cs="Arial"/>
        </w:rPr>
      </w:pPr>
      <w:r>
        <w:rPr>
          <w:rFonts w:ascii="Arial" w:hAnsi="Arial" w:cs="Arial"/>
        </w:rPr>
        <w:t xml:space="preserve">To </w:t>
      </w:r>
      <w:r w:rsidR="00697865">
        <w:rPr>
          <w:rFonts w:ascii="Arial" w:hAnsi="Arial" w:cs="Arial"/>
        </w:rPr>
        <w:t>develop methods for sample preparation of different food products</w:t>
      </w:r>
      <w:r w:rsidR="00BB5ACD">
        <w:rPr>
          <w:rFonts w:ascii="Arial" w:hAnsi="Arial" w:cs="Arial"/>
        </w:rPr>
        <w:t xml:space="preserve"> and fine</w:t>
      </w:r>
      <w:r w:rsidR="00B7416D">
        <w:rPr>
          <w:rFonts w:ascii="Arial" w:hAnsi="Arial" w:cs="Arial"/>
        </w:rPr>
        <w:t>-</w:t>
      </w:r>
      <w:r w:rsidR="00BB5ACD">
        <w:rPr>
          <w:rFonts w:ascii="Arial" w:hAnsi="Arial" w:cs="Arial"/>
        </w:rPr>
        <w:t>tuning measurement protocols</w:t>
      </w:r>
    </w:p>
    <w:p w14:paraId="3C6501F2" w14:textId="7A2F7F36" w:rsidR="00810827" w:rsidRDefault="00697865" w:rsidP="00FB63AA">
      <w:pPr>
        <w:pStyle w:val="ListParagraph"/>
        <w:numPr>
          <w:ilvl w:val="0"/>
          <w:numId w:val="9"/>
        </w:numPr>
        <w:spacing w:after="0" w:line="240" w:lineRule="auto"/>
        <w:rPr>
          <w:rFonts w:ascii="Arial" w:hAnsi="Arial" w:cs="Arial"/>
        </w:rPr>
      </w:pPr>
      <w:r>
        <w:rPr>
          <w:rFonts w:ascii="Arial" w:hAnsi="Arial" w:cs="Arial"/>
        </w:rPr>
        <w:t xml:space="preserve">To </w:t>
      </w:r>
      <w:r w:rsidR="006F7945">
        <w:rPr>
          <w:rFonts w:ascii="Arial" w:hAnsi="Arial" w:cs="Arial"/>
        </w:rPr>
        <w:t>validate the developed methods</w:t>
      </w:r>
    </w:p>
    <w:p w14:paraId="544ADCA3" w14:textId="19168630" w:rsidR="002D39B8" w:rsidRPr="002D39B8" w:rsidRDefault="00810827" w:rsidP="00FB63AA">
      <w:pPr>
        <w:pStyle w:val="ListParagraph"/>
        <w:numPr>
          <w:ilvl w:val="0"/>
          <w:numId w:val="9"/>
        </w:numPr>
        <w:spacing w:after="0" w:line="240" w:lineRule="auto"/>
        <w:rPr>
          <w:rFonts w:ascii="Arial" w:hAnsi="Arial" w:cs="Arial"/>
        </w:rPr>
      </w:pPr>
      <w:r>
        <w:rPr>
          <w:rFonts w:ascii="Arial" w:hAnsi="Arial" w:cs="Arial"/>
        </w:rPr>
        <w:t xml:space="preserve">To </w:t>
      </w:r>
      <w:r w:rsidR="00537A30">
        <w:rPr>
          <w:rFonts w:ascii="Arial" w:hAnsi="Arial" w:cs="Arial"/>
        </w:rPr>
        <w:t xml:space="preserve">draft </w:t>
      </w:r>
      <w:r w:rsidR="006F7945">
        <w:rPr>
          <w:rFonts w:ascii="Arial" w:hAnsi="Arial" w:cs="Arial"/>
        </w:rPr>
        <w:t>Standard Operational Procedures for the developed methods</w:t>
      </w:r>
      <w:r w:rsidR="00027102">
        <w:rPr>
          <w:rFonts w:ascii="Arial" w:hAnsi="Arial" w:cs="Arial"/>
        </w:rPr>
        <w:t>.</w:t>
      </w:r>
    </w:p>
    <w:p w14:paraId="6BF18C68" w14:textId="77777777" w:rsidR="00904626" w:rsidRPr="00904626" w:rsidRDefault="00904626" w:rsidP="00FB63AA">
      <w:pPr>
        <w:pStyle w:val="ListParagraph"/>
        <w:spacing w:after="0" w:line="240" w:lineRule="auto"/>
        <w:rPr>
          <w:rFonts w:ascii="Arial" w:hAnsi="Arial" w:cs="Arial"/>
        </w:rPr>
      </w:pPr>
    </w:p>
    <w:p w14:paraId="046B246D" w14:textId="00EB121D"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Knowledge, Skills and Abilities</w:t>
      </w:r>
      <w:r w:rsidR="009568AE" w:rsidRPr="005F608E">
        <w:rPr>
          <w:rFonts w:ascii="Arial" w:eastAsia="Times New Roman" w:hAnsi="Arial" w:cs="Arial"/>
          <w:b/>
          <w:bCs/>
          <w:color w:val="23468D"/>
          <w:sz w:val="24"/>
          <w:szCs w:val="24"/>
          <w:lang w:eastAsia="en-GB"/>
        </w:rPr>
        <w:t xml:space="preserve"> </w:t>
      </w:r>
    </w:p>
    <w:p w14:paraId="1D611A9A" w14:textId="77777777" w:rsidR="008C6B91" w:rsidRPr="008C6B91" w:rsidRDefault="008C6B91" w:rsidP="008C6B91">
      <w:pPr>
        <w:spacing w:after="0" w:line="240" w:lineRule="auto"/>
        <w:rPr>
          <w:rFonts w:ascii="Arial" w:eastAsia="Times New Roman" w:hAnsi="Arial" w:cs="Arial"/>
          <w:color w:val="555555"/>
          <w:sz w:val="15"/>
          <w:szCs w:val="15"/>
          <w:lang w:eastAsia="en-GB"/>
        </w:rPr>
      </w:pPr>
      <w:r w:rsidRPr="008C6B91">
        <w:rPr>
          <w:rFonts w:ascii="Arial" w:eastAsia="Times New Roman" w:hAnsi="Arial" w:cs="Arial"/>
          <w:color w:val="555555"/>
          <w:sz w:val="20"/>
          <w:szCs w:val="20"/>
          <w:lang w:eastAsia="en-GB"/>
        </w:rPr>
        <w:t> </w:t>
      </w:r>
    </w:p>
    <w:p w14:paraId="0CFF2583" w14:textId="0436E63B" w:rsidR="00904626" w:rsidRDefault="00EA7501" w:rsidP="00904626">
      <w:pPr>
        <w:pStyle w:val="ListParagraph"/>
        <w:numPr>
          <w:ilvl w:val="0"/>
          <w:numId w:val="9"/>
        </w:numPr>
        <w:spacing w:after="0" w:line="240" w:lineRule="auto"/>
        <w:rPr>
          <w:rFonts w:ascii="Arial" w:hAnsi="Arial" w:cs="Arial"/>
        </w:rPr>
      </w:pPr>
      <w:r>
        <w:rPr>
          <w:rFonts w:ascii="Arial" w:hAnsi="Arial" w:cs="Arial"/>
        </w:rPr>
        <w:t xml:space="preserve">Knowledge </w:t>
      </w:r>
      <w:r w:rsidR="00FF74D4">
        <w:rPr>
          <w:rFonts w:ascii="Arial" w:hAnsi="Arial" w:cs="Arial"/>
        </w:rPr>
        <w:t>of</w:t>
      </w:r>
      <w:r>
        <w:rPr>
          <w:rFonts w:ascii="Arial" w:hAnsi="Arial" w:cs="Arial"/>
        </w:rPr>
        <w:t xml:space="preserve"> </w:t>
      </w:r>
      <w:r w:rsidR="009A2F73">
        <w:rPr>
          <w:rFonts w:ascii="Arial" w:hAnsi="Arial" w:cs="Arial"/>
        </w:rPr>
        <w:t>Chemistry</w:t>
      </w:r>
      <w:r w:rsidR="0052069D">
        <w:rPr>
          <w:rFonts w:ascii="Arial" w:hAnsi="Arial" w:cs="Arial"/>
        </w:rPr>
        <w:t>, Physics or related discipline</w:t>
      </w:r>
      <w:r w:rsidR="00FF74D4">
        <w:rPr>
          <w:rFonts w:ascii="Arial" w:hAnsi="Arial" w:cs="Arial"/>
        </w:rPr>
        <w:t>s</w:t>
      </w:r>
    </w:p>
    <w:p w14:paraId="323FC0C1" w14:textId="656DF60E" w:rsidR="004633E2" w:rsidRDefault="00EF6A3C" w:rsidP="00904626">
      <w:pPr>
        <w:pStyle w:val="ListParagraph"/>
        <w:numPr>
          <w:ilvl w:val="0"/>
          <w:numId w:val="9"/>
        </w:numPr>
        <w:spacing w:after="0" w:line="240" w:lineRule="auto"/>
        <w:rPr>
          <w:rFonts w:ascii="Arial" w:hAnsi="Arial" w:cs="Arial"/>
        </w:rPr>
      </w:pPr>
      <w:r>
        <w:rPr>
          <w:rFonts w:ascii="Arial" w:hAnsi="Arial" w:cs="Arial"/>
        </w:rPr>
        <w:t>Basic knowledge</w:t>
      </w:r>
      <w:r w:rsidR="002958D4">
        <w:rPr>
          <w:rFonts w:ascii="Arial" w:hAnsi="Arial" w:cs="Arial"/>
        </w:rPr>
        <w:t xml:space="preserve"> on </w:t>
      </w:r>
      <w:r>
        <w:rPr>
          <w:rFonts w:ascii="Arial" w:hAnsi="Arial" w:cs="Arial"/>
        </w:rPr>
        <w:t xml:space="preserve">principles of </w:t>
      </w:r>
      <w:r w:rsidR="0021755F">
        <w:rPr>
          <w:rFonts w:ascii="Arial" w:hAnsi="Arial" w:cs="Arial"/>
        </w:rPr>
        <w:t xml:space="preserve">work </w:t>
      </w:r>
      <w:r w:rsidR="00965575">
        <w:rPr>
          <w:rFonts w:ascii="Arial" w:hAnsi="Arial" w:cs="Arial"/>
        </w:rPr>
        <w:t xml:space="preserve">in </w:t>
      </w:r>
      <w:r w:rsidR="00F527CF">
        <w:rPr>
          <w:rFonts w:ascii="Arial" w:hAnsi="Arial" w:cs="Arial"/>
        </w:rPr>
        <w:t xml:space="preserve">inorganic </w:t>
      </w:r>
      <w:r>
        <w:rPr>
          <w:rFonts w:ascii="Arial" w:hAnsi="Arial" w:cs="Arial"/>
        </w:rPr>
        <w:t xml:space="preserve">chemistry </w:t>
      </w:r>
      <w:r w:rsidR="001B495F">
        <w:rPr>
          <w:rFonts w:ascii="Arial" w:hAnsi="Arial" w:cs="Arial"/>
        </w:rPr>
        <w:t>laboratory</w:t>
      </w:r>
    </w:p>
    <w:p w14:paraId="1113B4AA" w14:textId="4BCBAFC3" w:rsidR="009A2F73" w:rsidRDefault="009A2F73" w:rsidP="00904626">
      <w:pPr>
        <w:pStyle w:val="ListParagraph"/>
        <w:numPr>
          <w:ilvl w:val="0"/>
          <w:numId w:val="9"/>
        </w:numPr>
        <w:spacing w:after="0" w:line="240" w:lineRule="auto"/>
        <w:rPr>
          <w:rFonts w:ascii="Arial" w:hAnsi="Arial" w:cs="Arial"/>
        </w:rPr>
      </w:pPr>
      <w:r>
        <w:rPr>
          <w:rFonts w:ascii="Arial" w:hAnsi="Arial" w:cs="Arial"/>
        </w:rPr>
        <w:t xml:space="preserve">Ability to work independently under supervised </w:t>
      </w:r>
      <w:proofErr w:type="gramStart"/>
      <w:r>
        <w:rPr>
          <w:rFonts w:ascii="Arial" w:hAnsi="Arial" w:cs="Arial"/>
        </w:rPr>
        <w:t>guidance</w:t>
      </w:r>
      <w:proofErr w:type="gramEnd"/>
    </w:p>
    <w:p w14:paraId="4873ED1B" w14:textId="75A915ED" w:rsidR="008C6B91" w:rsidRPr="008C6B91" w:rsidRDefault="008C6B91" w:rsidP="008C6B91">
      <w:pPr>
        <w:spacing w:after="0" w:line="240" w:lineRule="auto"/>
        <w:ind w:left="720"/>
        <w:rPr>
          <w:rFonts w:ascii="Arial" w:eastAsia="Times New Roman" w:hAnsi="Arial" w:cs="Arial"/>
          <w:color w:val="555555"/>
          <w:sz w:val="15"/>
          <w:szCs w:val="15"/>
          <w:lang w:eastAsia="en-GB"/>
        </w:rPr>
      </w:pPr>
    </w:p>
    <w:p w14:paraId="225C138E" w14:textId="7C40D30A"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Qualifications and Experience</w:t>
      </w:r>
    </w:p>
    <w:p w14:paraId="78B6A408" w14:textId="440C7DDF" w:rsidR="00203DDE" w:rsidRPr="00203DDE" w:rsidRDefault="0003745A" w:rsidP="00203DDE">
      <w:pPr>
        <w:pStyle w:val="ListParagraph"/>
        <w:numPr>
          <w:ilvl w:val="0"/>
          <w:numId w:val="9"/>
        </w:numPr>
        <w:rPr>
          <w:rFonts w:ascii="Arial" w:hAnsi="Arial" w:cs="Arial"/>
        </w:rPr>
      </w:pPr>
      <w:r>
        <w:rPr>
          <w:rFonts w:ascii="Arial" w:hAnsi="Arial" w:cs="Arial"/>
        </w:rPr>
        <w:t>University</w:t>
      </w:r>
      <w:r w:rsidR="00203DDE" w:rsidRPr="00203DDE">
        <w:rPr>
          <w:rFonts w:ascii="Arial" w:hAnsi="Arial" w:cs="Arial"/>
        </w:rPr>
        <w:t xml:space="preserve"> degree in nuclear physics, </w:t>
      </w:r>
      <w:r w:rsidR="00203DDE">
        <w:rPr>
          <w:rFonts w:ascii="Arial" w:hAnsi="Arial" w:cs="Arial"/>
        </w:rPr>
        <w:t xml:space="preserve">analytical chemistry </w:t>
      </w:r>
      <w:r w:rsidR="00203DDE" w:rsidRPr="00203DDE">
        <w:rPr>
          <w:rFonts w:ascii="Arial" w:hAnsi="Arial" w:cs="Arial"/>
        </w:rPr>
        <w:t xml:space="preserve">or related fields </w:t>
      </w:r>
    </w:p>
    <w:p w14:paraId="765EA564" w14:textId="3089F1E0" w:rsidR="00FB63AA" w:rsidRDefault="00FB63AA" w:rsidP="005F608E">
      <w:pPr>
        <w:spacing w:after="0" w:line="240" w:lineRule="auto"/>
        <w:rPr>
          <w:rFonts w:ascii="Arial" w:eastAsia="Times New Roman" w:hAnsi="Arial" w:cs="Arial"/>
          <w:b/>
          <w:bCs/>
          <w:color w:val="23468D"/>
          <w:sz w:val="24"/>
          <w:szCs w:val="24"/>
          <w:lang w:eastAsia="en-GB"/>
        </w:rPr>
      </w:pPr>
    </w:p>
    <w:p w14:paraId="674B561D" w14:textId="63449B2B" w:rsidR="00F5177E" w:rsidRPr="0063780F" w:rsidRDefault="00F5177E" w:rsidP="00F5177E">
      <w:pPr>
        <w:spacing w:after="0" w:line="240" w:lineRule="auto"/>
        <w:rPr>
          <w:rFonts w:ascii="Arial" w:eastAsia="Times New Roman" w:hAnsi="Arial" w:cs="Arial"/>
          <w:color w:val="23468D"/>
          <w:sz w:val="24"/>
          <w:szCs w:val="24"/>
          <w:lang w:eastAsia="en-GB"/>
        </w:rPr>
      </w:pPr>
      <w:r w:rsidRPr="0063780F">
        <w:rPr>
          <w:rFonts w:ascii="Arial" w:eastAsia="Times New Roman" w:hAnsi="Arial" w:cs="Arial"/>
          <w:color w:val="23468D"/>
          <w:sz w:val="24"/>
          <w:szCs w:val="24"/>
          <w:lang w:eastAsia="en-GB"/>
        </w:rPr>
        <w:t xml:space="preserve">Potential Institutions/Organizations to attract potential </w:t>
      </w:r>
      <w:proofErr w:type="gramStart"/>
      <w:r w:rsidRPr="0063780F">
        <w:rPr>
          <w:rFonts w:ascii="Arial" w:eastAsia="Times New Roman" w:hAnsi="Arial" w:cs="Arial"/>
          <w:color w:val="23468D"/>
          <w:sz w:val="24"/>
          <w:szCs w:val="24"/>
          <w:lang w:eastAsia="en-GB"/>
        </w:rPr>
        <w:t>applicants</w:t>
      </w:r>
      <w:proofErr w:type="gramEnd"/>
    </w:p>
    <w:p w14:paraId="50339743" w14:textId="77777777" w:rsidR="00F5177E" w:rsidRPr="003B5463" w:rsidRDefault="00F5177E" w:rsidP="00F5177E">
      <w:pPr>
        <w:pStyle w:val="ListParagraph"/>
        <w:numPr>
          <w:ilvl w:val="0"/>
          <w:numId w:val="9"/>
        </w:numPr>
        <w:rPr>
          <w:rFonts w:ascii="Arial" w:hAnsi="Arial" w:cs="Arial"/>
        </w:rPr>
      </w:pPr>
      <w:r w:rsidRPr="003B5463">
        <w:rPr>
          <w:rFonts w:ascii="Arial" w:hAnsi="Arial" w:cs="Arial"/>
        </w:rPr>
        <w:t>National Laboratories</w:t>
      </w:r>
    </w:p>
    <w:p w14:paraId="663EC16D" w14:textId="77777777" w:rsidR="00F5177E" w:rsidRPr="003B5463" w:rsidRDefault="00F5177E" w:rsidP="00F5177E">
      <w:pPr>
        <w:pStyle w:val="ListParagraph"/>
        <w:numPr>
          <w:ilvl w:val="0"/>
          <w:numId w:val="9"/>
        </w:numPr>
        <w:rPr>
          <w:rFonts w:ascii="Arial" w:hAnsi="Arial" w:cs="Arial"/>
        </w:rPr>
      </w:pPr>
      <w:r w:rsidRPr="003B5463">
        <w:rPr>
          <w:rFonts w:ascii="Arial" w:hAnsi="Arial" w:cs="Arial"/>
        </w:rPr>
        <w:t>Research Institutes</w:t>
      </w:r>
    </w:p>
    <w:p w14:paraId="108F5582" w14:textId="77777777" w:rsidR="00F5177E" w:rsidRPr="003B5463" w:rsidRDefault="00F5177E" w:rsidP="00F5177E">
      <w:pPr>
        <w:pStyle w:val="ListParagraph"/>
        <w:numPr>
          <w:ilvl w:val="0"/>
          <w:numId w:val="9"/>
        </w:numPr>
        <w:rPr>
          <w:rFonts w:ascii="Arial" w:hAnsi="Arial" w:cs="Arial"/>
        </w:rPr>
      </w:pPr>
      <w:r w:rsidRPr="003B5463">
        <w:rPr>
          <w:rFonts w:ascii="Arial" w:hAnsi="Arial" w:cs="Arial"/>
        </w:rPr>
        <w:t>Universities</w:t>
      </w:r>
    </w:p>
    <w:p w14:paraId="54FBD444" w14:textId="65D006B5" w:rsidR="00533697" w:rsidRDefault="00533697">
      <w:pPr>
        <w:rPr>
          <w:rFonts w:ascii="Arial" w:eastAsia="Times New Roman" w:hAnsi="Arial" w:cs="Arial"/>
          <w:color w:val="23468D"/>
          <w:sz w:val="24"/>
          <w:lang w:eastAsia="en-GB"/>
        </w:rPr>
      </w:pPr>
    </w:p>
    <w:p w14:paraId="632A6364" w14:textId="77777777" w:rsidR="00533697" w:rsidRPr="001918DF" w:rsidRDefault="00533697" w:rsidP="00533697">
      <w:pPr>
        <w:spacing w:after="0" w:line="240" w:lineRule="auto"/>
        <w:ind w:left="360"/>
        <w:rPr>
          <w:rFonts w:ascii="Arial" w:hAnsi="Arial" w:cs="Arial"/>
        </w:rPr>
      </w:pPr>
    </w:p>
    <w:p w14:paraId="273C2F97" w14:textId="77777777" w:rsidR="00F5177E" w:rsidRDefault="00F5177E">
      <w:pPr>
        <w:rPr>
          <w:rFonts w:ascii="Arial" w:eastAsia="Times New Roman" w:hAnsi="Arial" w:cs="Arial"/>
          <w:bCs/>
          <w:color w:val="23468D"/>
          <w:sz w:val="24"/>
          <w:lang w:eastAsia="en-GB"/>
        </w:rPr>
      </w:pPr>
      <w:r>
        <w:rPr>
          <w:rFonts w:ascii="Arial" w:eastAsia="Times New Roman" w:hAnsi="Arial" w:cs="Arial"/>
          <w:bCs/>
          <w:color w:val="23468D"/>
          <w:sz w:val="24"/>
          <w:lang w:eastAsia="en-GB"/>
        </w:rPr>
        <w:br w:type="page"/>
      </w:r>
    </w:p>
    <w:p w14:paraId="6C33CDFD" w14:textId="286AE0BB" w:rsidR="00533697" w:rsidRPr="00102AE2" w:rsidRDefault="00533697" w:rsidP="00533697">
      <w:pPr>
        <w:spacing w:after="0" w:line="240" w:lineRule="auto"/>
        <w:rPr>
          <w:rFonts w:ascii="Arial" w:eastAsia="Times New Roman" w:hAnsi="Arial" w:cs="Arial"/>
          <w:color w:val="555555"/>
          <w:lang w:eastAsia="en-GB"/>
        </w:rPr>
      </w:pPr>
      <w:r w:rsidRPr="00102AE2">
        <w:rPr>
          <w:rFonts w:ascii="Arial" w:eastAsia="Times New Roman" w:hAnsi="Arial" w:cs="Arial"/>
          <w:bCs/>
          <w:color w:val="23468D"/>
          <w:sz w:val="24"/>
          <w:lang w:eastAsia="en-GB"/>
        </w:rPr>
        <w:lastRenderedPageBreak/>
        <w:t>Internships </w:t>
      </w:r>
      <w:r w:rsidRPr="00102AE2">
        <w:rPr>
          <w:rFonts w:ascii="Arial" w:eastAsia="Times New Roman" w:hAnsi="Arial" w:cs="Arial"/>
          <w:bCs/>
          <w:color w:val="23468D"/>
          <w:lang w:eastAsia="en-GB"/>
        </w:rPr>
        <w:t> </w:t>
      </w:r>
    </w:p>
    <w:p w14:paraId="1A725ADF" w14:textId="77777777" w:rsidR="00533697" w:rsidRPr="00102AE2" w:rsidRDefault="00533697" w:rsidP="00533697">
      <w:pPr>
        <w:spacing w:after="0" w:line="240" w:lineRule="auto"/>
        <w:rPr>
          <w:rFonts w:ascii="Source Sans Pro" w:eastAsia="Times New Roman" w:hAnsi="Source Sans Pro" w:cs="Arial"/>
          <w:color w:val="555555"/>
          <w:lang w:eastAsia="en-GB"/>
        </w:rPr>
      </w:pPr>
      <w:r w:rsidRPr="00102AE2">
        <w:rPr>
          <w:rFonts w:ascii="Source Sans Pro" w:eastAsia="Times New Roman" w:hAnsi="Source Sans Pro" w:cs="Arial"/>
          <w:color w:val="555555"/>
          <w:lang w:eastAsia="en-GB"/>
        </w:rPr>
        <w:t> </w:t>
      </w:r>
    </w:p>
    <w:p w14:paraId="3014EF82" w14:textId="77777777" w:rsidR="00533697" w:rsidRPr="00102AE2" w:rsidRDefault="00533697" w:rsidP="00533697">
      <w:p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2E35278B" w14:textId="77777777" w:rsidR="00533697" w:rsidRPr="00102AE2" w:rsidRDefault="00533697" w:rsidP="00533697">
      <w:p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br/>
        <w:t>The purpose of the programme is:</w:t>
      </w:r>
    </w:p>
    <w:p w14:paraId="483AC6C1" w14:textId="77777777" w:rsidR="00533697" w:rsidRPr="00102AE2" w:rsidRDefault="00533697" w:rsidP="00533697">
      <w:pPr>
        <w:spacing w:after="0" w:line="240" w:lineRule="auto"/>
        <w:rPr>
          <w:rFonts w:ascii="Source Sans Pro" w:eastAsia="Times New Roman" w:hAnsi="Source Sans Pro" w:cs="Arial"/>
          <w:color w:val="000000" w:themeColor="text1"/>
          <w:lang w:eastAsia="en-GB"/>
        </w:rPr>
      </w:pPr>
      <w:r w:rsidRPr="00102AE2">
        <w:rPr>
          <w:rFonts w:ascii="Source Sans Pro" w:eastAsia="Times New Roman" w:hAnsi="Source Sans Pro" w:cs="Arial"/>
          <w:color w:val="000000" w:themeColor="text1"/>
          <w:lang w:eastAsia="en-GB"/>
        </w:rPr>
        <w:t> </w:t>
      </w:r>
    </w:p>
    <w:p w14:paraId="11E7A9FD" w14:textId="77777777" w:rsidR="00533697" w:rsidRPr="00102AE2" w:rsidRDefault="00533697" w:rsidP="00533697">
      <w:pPr>
        <w:pStyle w:val="ListParagraph"/>
        <w:numPr>
          <w:ilvl w:val="0"/>
          <w:numId w:val="13"/>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102AE2">
        <w:rPr>
          <w:rFonts w:ascii="Arial" w:eastAsia="Times New Roman" w:hAnsi="Arial" w:cs="Arial"/>
          <w:color w:val="000000" w:themeColor="text1"/>
          <w:lang w:eastAsia="en-GB"/>
        </w:rPr>
        <w:t>whole;</w:t>
      </w:r>
      <w:proofErr w:type="gramEnd"/>
    </w:p>
    <w:p w14:paraId="7F711A82" w14:textId="77777777" w:rsidR="00533697" w:rsidRPr="00102AE2" w:rsidRDefault="00533697" w:rsidP="00533697">
      <w:pPr>
        <w:pStyle w:val="ListParagraph"/>
        <w:numPr>
          <w:ilvl w:val="0"/>
          <w:numId w:val="13"/>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To benefit the IAEA's programmes through the assistance of qualified students specialized in various professional fields.</w:t>
      </w:r>
    </w:p>
    <w:p w14:paraId="3112F7FF" w14:textId="77777777" w:rsidR="00533697" w:rsidRPr="00102AE2" w:rsidRDefault="00533697" w:rsidP="00533697">
      <w:pPr>
        <w:pStyle w:val="ListParagraph"/>
        <w:numPr>
          <w:ilvl w:val="0"/>
          <w:numId w:val="13"/>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The duration of an internship is normally not less than three months and not more than one year.</w:t>
      </w:r>
    </w:p>
    <w:p w14:paraId="3FC0B466" w14:textId="77777777" w:rsidR="00533697" w:rsidRPr="00102AE2" w:rsidRDefault="00533697" w:rsidP="00533697">
      <w:pPr>
        <w:spacing w:after="0" w:line="240" w:lineRule="auto"/>
        <w:rPr>
          <w:rFonts w:ascii="Arial" w:eastAsia="Times New Roman" w:hAnsi="Arial" w:cs="Arial"/>
          <w:b/>
          <w:bCs/>
          <w:color w:val="23468D"/>
          <w:lang w:eastAsia="en-GB"/>
        </w:rPr>
      </w:pPr>
    </w:p>
    <w:p w14:paraId="5ED580D3" w14:textId="77777777" w:rsidR="00533697" w:rsidRPr="00102AE2" w:rsidRDefault="00533697" w:rsidP="00533697">
      <w:pPr>
        <w:spacing w:after="0" w:line="240" w:lineRule="auto"/>
        <w:rPr>
          <w:rFonts w:ascii="Arial" w:eastAsia="Times New Roman" w:hAnsi="Arial" w:cs="Arial"/>
          <w:bCs/>
          <w:color w:val="23468D"/>
          <w:sz w:val="24"/>
          <w:lang w:eastAsia="en-GB"/>
        </w:rPr>
      </w:pPr>
      <w:r w:rsidRPr="00102AE2">
        <w:rPr>
          <w:rFonts w:ascii="Arial" w:eastAsia="Times New Roman" w:hAnsi="Arial" w:cs="Arial"/>
          <w:bCs/>
          <w:color w:val="23468D"/>
          <w:sz w:val="24"/>
          <w:lang w:eastAsia="en-GB"/>
        </w:rPr>
        <w:t>Applicant Eligibility</w:t>
      </w:r>
    </w:p>
    <w:p w14:paraId="3FBBFB57" w14:textId="77777777" w:rsidR="00533697" w:rsidRPr="00102AE2" w:rsidRDefault="00533697" w:rsidP="00533697">
      <w:pPr>
        <w:spacing w:after="0" w:line="240" w:lineRule="auto"/>
        <w:rPr>
          <w:rFonts w:ascii="Arial" w:eastAsia="Times New Roman" w:hAnsi="Arial" w:cs="Arial"/>
          <w:color w:val="555555"/>
          <w:lang w:eastAsia="en-GB"/>
        </w:rPr>
      </w:pPr>
    </w:p>
    <w:p w14:paraId="29A60688" w14:textId="77777777" w:rsidR="00533697" w:rsidRPr="00102AE2" w:rsidRDefault="00533697" w:rsidP="00533697">
      <w:pPr>
        <w:pStyle w:val="ListParagraph"/>
        <w:numPr>
          <w:ilvl w:val="0"/>
          <w:numId w:val="14"/>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15565A6" w14:textId="77777777" w:rsidR="00533697" w:rsidRPr="00102AE2" w:rsidRDefault="00533697" w:rsidP="00533697">
      <w:pPr>
        <w:numPr>
          <w:ilvl w:val="0"/>
          <w:numId w:val="14"/>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 xml:space="preserve">Candidates may apply up to one year after the completion of a bachelor's, master's or doctorate degree. </w:t>
      </w:r>
    </w:p>
    <w:p w14:paraId="24296DC5" w14:textId="77777777" w:rsidR="00533697" w:rsidRPr="00102AE2" w:rsidRDefault="00533697" w:rsidP="00533697">
      <w:pPr>
        <w:numPr>
          <w:ilvl w:val="0"/>
          <w:numId w:val="14"/>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 xml:space="preserve">Candidates must not have previously participated in the IAEA's internship programme. </w:t>
      </w:r>
    </w:p>
    <w:p w14:paraId="6464D796" w14:textId="77777777" w:rsidR="00533697" w:rsidRPr="00102AE2" w:rsidRDefault="00533697" w:rsidP="00533697">
      <w:pPr>
        <w:numPr>
          <w:ilvl w:val="0"/>
          <w:numId w:val="14"/>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08FC3BF6" w14:textId="6958B7B1" w:rsidR="00533697" w:rsidRPr="00533697" w:rsidRDefault="00533697" w:rsidP="005F608E">
      <w:pPr>
        <w:numPr>
          <w:ilvl w:val="0"/>
          <w:numId w:val="14"/>
        </w:numPr>
        <w:spacing w:after="0" w:line="240" w:lineRule="auto"/>
        <w:rPr>
          <w:rFonts w:ascii="Arial" w:eastAsia="Times New Roman" w:hAnsi="Arial" w:cs="Arial"/>
          <w:color w:val="000000" w:themeColor="text1"/>
          <w:lang w:eastAsia="en-GB"/>
        </w:rPr>
      </w:pPr>
      <w:r w:rsidRPr="00102AE2">
        <w:rPr>
          <w:rFonts w:ascii="Arial" w:eastAsia="Times New Roman" w:hAnsi="Arial" w:cs="Arial"/>
          <w:color w:val="000000" w:themeColor="text1"/>
          <w:lang w:eastAsia="en-GB"/>
        </w:rPr>
        <w:t>Candidates must attach two signed letters of recommendation to their application.</w:t>
      </w:r>
    </w:p>
    <w:sectPr w:rsidR="00533697" w:rsidRPr="00533697">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745BA" w14:textId="77777777" w:rsidR="00277A79" w:rsidRDefault="00277A79" w:rsidP="00277A79">
      <w:pPr>
        <w:spacing w:after="0" w:line="240" w:lineRule="auto"/>
      </w:pPr>
      <w:r>
        <w:separator/>
      </w:r>
    </w:p>
  </w:endnote>
  <w:endnote w:type="continuationSeparator" w:id="0">
    <w:p w14:paraId="09881644" w14:textId="77777777" w:rsidR="00277A79" w:rsidRDefault="00277A7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00E6D" w14:textId="77777777" w:rsidR="00277A79" w:rsidRDefault="00277A79" w:rsidP="00277A79">
      <w:pPr>
        <w:spacing w:after="0" w:line="240" w:lineRule="auto"/>
      </w:pPr>
      <w:r>
        <w:separator/>
      </w:r>
    </w:p>
  </w:footnote>
  <w:footnote w:type="continuationSeparator" w:id="0">
    <w:p w14:paraId="61105FBF" w14:textId="77777777" w:rsidR="00277A79" w:rsidRDefault="00277A7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56463"/>
    <w:multiLevelType w:val="hybridMultilevel"/>
    <w:tmpl w:val="DC483D92"/>
    <w:lvl w:ilvl="0" w:tplc="C06A20BA">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5D6858"/>
    <w:multiLevelType w:val="hybridMultilevel"/>
    <w:tmpl w:val="FA9A7DD0"/>
    <w:lvl w:ilvl="0" w:tplc="C06A20BA">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9659157">
    <w:abstractNumId w:val="2"/>
  </w:num>
  <w:num w:numId="2" w16cid:durableId="774397549">
    <w:abstractNumId w:val="6"/>
  </w:num>
  <w:num w:numId="3" w16cid:durableId="1017192588">
    <w:abstractNumId w:val="5"/>
  </w:num>
  <w:num w:numId="4" w16cid:durableId="1383599987">
    <w:abstractNumId w:val="10"/>
  </w:num>
  <w:num w:numId="5" w16cid:durableId="347096975">
    <w:abstractNumId w:val="7"/>
  </w:num>
  <w:num w:numId="6" w16cid:durableId="1996952470">
    <w:abstractNumId w:val="13"/>
  </w:num>
  <w:num w:numId="7" w16cid:durableId="1364358892">
    <w:abstractNumId w:val="12"/>
  </w:num>
  <w:num w:numId="8" w16cid:durableId="1194346132">
    <w:abstractNumId w:val="9"/>
  </w:num>
  <w:num w:numId="9" w16cid:durableId="790628366">
    <w:abstractNumId w:val="3"/>
  </w:num>
  <w:num w:numId="10" w16cid:durableId="2095928885">
    <w:abstractNumId w:val="1"/>
  </w:num>
  <w:num w:numId="11" w16cid:durableId="236093188">
    <w:abstractNumId w:val="4"/>
  </w:num>
  <w:num w:numId="12" w16cid:durableId="150030084">
    <w:abstractNumId w:val="15"/>
  </w:num>
  <w:num w:numId="13" w16cid:durableId="158079000">
    <w:abstractNumId w:val="8"/>
  </w:num>
  <w:num w:numId="14" w16cid:durableId="2052225929">
    <w:abstractNumId w:val="14"/>
  </w:num>
  <w:num w:numId="15" w16cid:durableId="2134709222">
    <w:abstractNumId w:val="11"/>
  </w:num>
  <w:num w:numId="16" w16cid:durableId="1420368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69C9"/>
    <w:rsid w:val="00027102"/>
    <w:rsid w:val="000333D6"/>
    <w:rsid w:val="0003379A"/>
    <w:rsid w:val="0003745A"/>
    <w:rsid w:val="000502E5"/>
    <w:rsid w:val="00052618"/>
    <w:rsid w:val="00091FE5"/>
    <w:rsid w:val="000F7006"/>
    <w:rsid w:val="00130964"/>
    <w:rsid w:val="001A6A97"/>
    <w:rsid w:val="001B495F"/>
    <w:rsid w:val="00203DDE"/>
    <w:rsid w:val="0021755F"/>
    <w:rsid w:val="00244A6E"/>
    <w:rsid w:val="00277A79"/>
    <w:rsid w:val="002958D4"/>
    <w:rsid w:val="002D39B8"/>
    <w:rsid w:val="00301460"/>
    <w:rsid w:val="00343850"/>
    <w:rsid w:val="003B6802"/>
    <w:rsid w:val="00406F03"/>
    <w:rsid w:val="00420EBD"/>
    <w:rsid w:val="004633E2"/>
    <w:rsid w:val="00477670"/>
    <w:rsid w:val="00496C06"/>
    <w:rsid w:val="004B4BA0"/>
    <w:rsid w:val="004C1660"/>
    <w:rsid w:val="004F7896"/>
    <w:rsid w:val="00514B4D"/>
    <w:rsid w:val="0052069D"/>
    <w:rsid w:val="0052392F"/>
    <w:rsid w:val="00533697"/>
    <w:rsid w:val="00534313"/>
    <w:rsid w:val="00537A30"/>
    <w:rsid w:val="00547E8B"/>
    <w:rsid w:val="0058310E"/>
    <w:rsid w:val="005968AA"/>
    <w:rsid w:val="005B6430"/>
    <w:rsid w:val="005C6144"/>
    <w:rsid w:val="005F608E"/>
    <w:rsid w:val="006300CD"/>
    <w:rsid w:val="006676D4"/>
    <w:rsid w:val="00697865"/>
    <w:rsid w:val="006B40F0"/>
    <w:rsid w:val="006C014A"/>
    <w:rsid w:val="006F7945"/>
    <w:rsid w:val="00722577"/>
    <w:rsid w:val="00762F94"/>
    <w:rsid w:val="007C77D4"/>
    <w:rsid w:val="00802C4A"/>
    <w:rsid w:val="00810827"/>
    <w:rsid w:val="008335B7"/>
    <w:rsid w:val="00856267"/>
    <w:rsid w:val="008758BA"/>
    <w:rsid w:val="00877CF2"/>
    <w:rsid w:val="008A085E"/>
    <w:rsid w:val="008C6B91"/>
    <w:rsid w:val="008D6706"/>
    <w:rsid w:val="00904626"/>
    <w:rsid w:val="0090462B"/>
    <w:rsid w:val="009568AE"/>
    <w:rsid w:val="00965575"/>
    <w:rsid w:val="00985AF5"/>
    <w:rsid w:val="009914D8"/>
    <w:rsid w:val="00993012"/>
    <w:rsid w:val="009A2F73"/>
    <w:rsid w:val="009B122D"/>
    <w:rsid w:val="009E3CF4"/>
    <w:rsid w:val="00A03846"/>
    <w:rsid w:val="00A53F85"/>
    <w:rsid w:val="00AE79A7"/>
    <w:rsid w:val="00B66197"/>
    <w:rsid w:val="00B7416D"/>
    <w:rsid w:val="00BA3D56"/>
    <w:rsid w:val="00BB5ACD"/>
    <w:rsid w:val="00BC3249"/>
    <w:rsid w:val="00BC4FFD"/>
    <w:rsid w:val="00C27C5B"/>
    <w:rsid w:val="00C52E80"/>
    <w:rsid w:val="00D4572B"/>
    <w:rsid w:val="00DB2D50"/>
    <w:rsid w:val="00DF6A7E"/>
    <w:rsid w:val="00E10738"/>
    <w:rsid w:val="00E3577F"/>
    <w:rsid w:val="00E36265"/>
    <w:rsid w:val="00E44AA6"/>
    <w:rsid w:val="00EA7501"/>
    <w:rsid w:val="00EF6A3C"/>
    <w:rsid w:val="00F10F91"/>
    <w:rsid w:val="00F5177E"/>
    <w:rsid w:val="00F527CF"/>
    <w:rsid w:val="00FB63AA"/>
    <w:rsid w:val="00FF74D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8934452">
      <w:bodyDiv w:val="1"/>
      <w:marLeft w:val="0"/>
      <w:marRight w:val="0"/>
      <w:marTop w:val="0"/>
      <w:marBottom w:val="0"/>
      <w:divBdr>
        <w:top w:val="none" w:sz="0" w:space="0" w:color="auto"/>
        <w:left w:val="none" w:sz="0" w:space="0" w:color="auto"/>
        <w:bottom w:val="none" w:sz="0" w:space="0" w:color="auto"/>
        <w:right w:val="none" w:sz="0" w:space="0" w:color="auto"/>
      </w:divBdr>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B7BC7-3A19-4F1F-9607-17360491C46E}">
  <ds:schemaRefs>
    <ds:schemaRef ds:uri="http://schemas.microsoft.com/sharepoint/v3/contenttype/forms"/>
  </ds:schemaRefs>
</ds:datastoreItem>
</file>

<file path=customXml/itemProps2.xml><?xml version="1.0" encoding="utf-8"?>
<ds:datastoreItem xmlns:ds="http://schemas.openxmlformats.org/officeDocument/2006/customXml" ds:itemID="{71434DB1-96ED-4BC3-9F30-20927AE0F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William</cp:lastModifiedBy>
  <cp:revision>36</cp:revision>
  <cp:lastPrinted>2019-07-25T12:41:00Z</cp:lastPrinted>
  <dcterms:created xsi:type="dcterms:W3CDTF">2022-10-19T11:29:00Z</dcterms:created>
  <dcterms:modified xsi:type="dcterms:W3CDTF">2023-10-20T14:37:00Z</dcterms:modified>
</cp:coreProperties>
</file>